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CD" w:rsidRDefault="00CD4385" w:rsidP="002549CD">
      <w:pPr>
        <w:autoSpaceDE w:val="0"/>
        <w:jc w:val="center"/>
        <w:rPr>
          <w:rFonts w:ascii="Times New Roman CYR" w:eastAsia="Times New Roman CYR" w:hAnsi="Times New Roman CYR" w:cs="Times New Roman CYR"/>
          <w:b/>
          <w:sz w:val="48"/>
          <w:szCs w:val="48"/>
        </w:rPr>
      </w:pPr>
      <w:r>
        <w:rPr>
          <w:rFonts w:ascii="Times New Roman CYR" w:eastAsia="Times New Roman CYR" w:hAnsi="Times New Roman CYR" w:cs="Times New Roman CYR"/>
          <w:b/>
          <w:sz w:val="48"/>
          <w:szCs w:val="48"/>
        </w:rPr>
        <w:t>Б</w:t>
      </w:r>
      <w:r w:rsidRPr="00CD4385">
        <w:rPr>
          <w:rFonts w:ascii="Times New Roman CYR" w:eastAsia="Times New Roman CYR" w:hAnsi="Times New Roman CYR" w:cs="Times New Roman CYR"/>
          <w:b/>
          <w:sz w:val="48"/>
          <w:szCs w:val="48"/>
        </w:rPr>
        <w:t>руцеллез</w:t>
      </w:r>
    </w:p>
    <w:p w:rsidR="00CD4385" w:rsidRPr="00CD4385" w:rsidRDefault="00CD4385" w:rsidP="002549CD">
      <w:pPr>
        <w:autoSpaceDE w:val="0"/>
        <w:jc w:val="center"/>
        <w:rPr>
          <w:rFonts w:ascii="Times New Roman CYR" w:eastAsia="Times New Roman CYR" w:hAnsi="Times New Roman CYR" w:cs="Times New Roman CYR"/>
          <w:b/>
          <w:sz w:val="48"/>
          <w:szCs w:val="48"/>
        </w:rPr>
      </w:pPr>
    </w:p>
    <w:p w:rsidR="002549CD" w:rsidRDefault="002549CD" w:rsidP="002549CD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34"/>
        </w:rPr>
        <w:t xml:space="preserve">       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БРУЦЕЛЛЕЗ -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хронически протекающая болезнь  животных и человека, вызываемая бактериями, объединенными под общим названием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Brucella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.  </w:t>
      </w:r>
    </w:p>
    <w:p w:rsidR="002549CD" w:rsidRDefault="002549CD" w:rsidP="002549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Симтомы</w:t>
      </w:r>
      <w:proofErr w:type="spellEnd"/>
      <w:r>
        <w:rPr>
          <w:sz w:val="28"/>
          <w:szCs w:val="28"/>
        </w:rPr>
        <w:t xml:space="preserve"> бруцеллеза у людей описал Гиппократ. Болезнь детально изучена в XVIII- XIX вв. </w:t>
      </w:r>
      <w:proofErr w:type="spellStart"/>
      <w:r>
        <w:rPr>
          <w:sz w:val="28"/>
          <w:szCs w:val="28"/>
        </w:rPr>
        <w:t>Ф.Марстон</w:t>
      </w:r>
      <w:proofErr w:type="spellEnd"/>
      <w:r>
        <w:rPr>
          <w:sz w:val="28"/>
          <w:szCs w:val="28"/>
        </w:rPr>
        <w:t xml:space="preserve"> (1861) описал бруцеллез как самостоятельное заболевание людей на острове </w:t>
      </w:r>
      <w:r>
        <w:rPr>
          <w:b/>
          <w:bCs/>
          <w:sz w:val="28"/>
          <w:szCs w:val="28"/>
        </w:rPr>
        <w:t>Мальта</w:t>
      </w:r>
      <w:r>
        <w:rPr>
          <w:sz w:val="28"/>
          <w:szCs w:val="28"/>
        </w:rPr>
        <w:t xml:space="preserve">. </w:t>
      </w:r>
    </w:p>
    <w:p w:rsidR="002549CD" w:rsidRDefault="002549CD" w:rsidP="002549C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Основными источниками инфекции для людей  являются больные овцы, козы, крупный рогатый скот, свиньи и северные олени.</w:t>
      </w:r>
    </w:p>
    <w:p w:rsidR="00AA3992" w:rsidRDefault="002549CD" w:rsidP="00AA39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Клиническое течение бруцеллеза у сельскохозяйственных животных</w:t>
      </w:r>
      <w:r>
        <w:rPr>
          <w:sz w:val="28"/>
          <w:szCs w:val="28"/>
        </w:rPr>
        <w:t xml:space="preserve"> характеризуется полиморфизмом. Основным признаком является аборт, который сопровождается  массовым и длительным выделением бруцелл с абортированным плодом, околоплодными водами, плацентой.  У мелкого рогатого скота (овцы, козы) бруцеллез протекает с отсутствием аппетита с проявлением усиленной жажды, повышение температуры тела. Отмечается вялость   и залеживание, наблюдается лихорадка учащением пульса и дыхания. Характерны поражения суставов, сопровождающиеся хромотой.</w:t>
      </w:r>
      <w:r w:rsidR="00AA3992" w:rsidRPr="00AA3992">
        <w:rPr>
          <w:b/>
          <w:sz w:val="28"/>
          <w:szCs w:val="28"/>
        </w:rPr>
        <w:t xml:space="preserve"> </w:t>
      </w:r>
      <w:r w:rsidR="00AA3992">
        <w:rPr>
          <w:b/>
          <w:sz w:val="28"/>
          <w:szCs w:val="28"/>
        </w:rPr>
        <w:t>Бруцеллёз у животных может сопровождаться орхитами, бурситами, абортами, эндометритами, маститами.</w:t>
      </w:r>
      <w:r w:rsidR="00AA3992">
        <w:rPr>
          <w:sz w:val="28"/>
          <w:szCs w:val="28"/>
        </w:rPr>
        <w:t xml:space="preserve"> Бруцеллёз протекает  в скрытой форме и обнаруживается лишь при специальном лабораторном обследовании.</w:t>
      </w:r>
    </w:p>
    <w:p w:rsidR="00AA3992" w:rsidRDefault="002549CD" w:rsidP="00254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Бруцеллы выделяются больными животными также с мочой и молоком. Инфицируются кожные покровы животных, стойла, подстилка, остатки корма, предметы ухода, помещения, а также пастбища и места водопоя.     </w:t>
      </w:r>
    </w:p>
    <w:p w:rsidR="002549CD" w:rsidRDefault="002549CD" w:rsidP="00254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Владельцы животных, в соответствии с  законом Российской Федерации  о ветеринарии, несут полную ответственность за соблюдение ветеринарных - санитарных правил при содержании и эксплуатации животных. </w:t>
      </w:r>
    </w:p>
    <w:p w:rsidR="002549CD" w:rsidRDefault="002549CD" w:rsidP="002549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Владельцы животных</w:t>
      </w:r>
      <w:r>
        <w:rPr>
          <w:b/>
          <w:sz w:val="28"/>
          <w:szCs w:val="28"/>
        </w:rPr>
        <w:t xml:space="preserve"> обязаны:</w:t>
      </w:r>
    </w:p>
    <w:p w:rsidR="002549CD" w:rsidRDefault="002549CD" w:rsidP="002549C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или приобретении животных проводить их регистрацию в администрации поселения и в ветеринарном учреждении района, с присвоением регистрационного номера. Следить за сохранностью данного номера.</w:t>
      </w:r>
    </w:p>
    <w:p w:rsidR="002549CD" w:rsidRDefault="002549CD" w:rsidP="002549C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зоогигиенические и ветеринарные требования при перевозках, размещении, содержании и кормлении животных, и строительстве объектов животноводства.</w:t>
      </w:r>
    </w:p>
    <w:p w:rsidR="002549CD" w:rsidRDefault="002549CD" w:rsidP="002549C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Оборудовать необходимые объекты ветеринарного - санитарного назначения. </w:t>
      </w:r>
    </w:p>
    <w:p w:rsidR="002549CD" w:rsidRDefault="002549CD" w:rsidP="002549C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карантин в течение 30 дней вновь поступивших и подготовленных к реализации для дальнейшего воспроизводства сельскохозяйственных животных.</w:t>
      </w:r>
    </w:p>
    <w:p w:rsidR="002549CD" w:rsidRDefault="002549CD" w:rsidP="002549CD">
      <w:pPr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Своевременно информировать ветеринарную службу района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случаях  заболевания с подозрением на бруцеллез (аборты, рождение нежизнеспособного молодняка и др.)</w:t>
      </w:r>
    </w:p>
    <w:p w:rsidR="00627C4A" w:rsidRDefault="002549CD" w:rsidP="002549CD">
      <w:pPr>
        <w:numPr>
          <w:ilvl w:val="0"/>
          <w:numId w:val="2"/>
        </w:num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Проводить два раза в год (весна, осень) исследование всего поголовья </w:t>
      </w:r>
      <w:r w:rsidR="007F045A">
        <w:rPr>
          <w:rFonts w:ascii="Times New Roman CYR" w:eastAsia="Times New Roman CYR" w:hAnsi="Times New Roman CYR" w:cs="Times New Roman CYR"/>
          <w:sz w:val="28"/>
          <w:szCs w:val="28"/>
        </w:rPr>
        <w:t xml:space="preserve">крупного рогатого скота, верблюдов, лошадей,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независимо от периода беременности, овцематок (козоматок) и свиноматок через 1 – 2 месяца после окота или опороса, молодняк животных всех видов с четырёх месячного возраста. </w:t>
      </w:r>
    </w:p>
    <w:p w:rsidR="001D1AF5" w:rsidRPr="00C93FDD" w:rsidRDefault="002549CD" w:rsidP="00C93FDD">
      <w:pPr>
        <w:ind w:left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Дополнительную информацию можно получить в ГБУ КК «Управление ветеринарии Темрюкского </w:t>
      </w:r>
      <w:r w:rsidR="00C93FDD">
        <w:rPr>
          <w:b/>
          <w:sz w:val="32"/>
          <w:szCs w:val="32"/>
          <w:u w:val="single"/>
        </w:rPr>
        <w:t>района» город Темрюк, ул. им. А.Чуянова, 17 или  по телефону (886148) 5–48–00; 5–13–</w:t>
      </w:r>
      <w:r>
        <w:rPr>
          <w:b/>
          <w:sz w:val="32"/>
          <w:szCs w:val="32"/>
          <w:u w:val="single"/>
        </w:rPr>
        <w:t xml:space="preserve">16 </w:t>
      </w:r>
    </w:p>
    <w:sectPr w:rsidR="001D1AF5" w:rsidRPr="00C93FDD" w:rsidSect="00627C4A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0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B4705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549CD"/>
    <w:rsid w:val="001D1AF5"/>
    <w:rsid w:val="002549CD"/>
    <w:rsid w:val="003B4629"/>
    <w:rsid w:val="003E774E"/>
    <w:rsid w:val="00526AA8"/>
    <w:rsid w:val="00627C4A"/>
    <w:rsid w:val="007238E5"/>
    <w:rsid w:val="007F045A"/>
    <w:rsid w:val="00AA3992"/>
    <w:rsid w:val="00B500FA"/>
    <w:rsid w:val="00BB33C5"/>
    <w:rsid w:val="00C93FDD"/>
    <w:rsid w:val="00CD4385"/>
    <w:rsid w:val="00D007C9"/>
    <w:rsid w:val="00DA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12</cp:revision>
  <cp:lastPrinted>2014-09-15T06:30:00Z</cp:lastPrinted>
  <dcterms:created xsi:type="dcterms:W3CDTF">2014-09-11T11:07:00Z</dcterms:created>
  <dcterms:modified xsi:type="dcterms:W3CDTF">2018-02-22T06:37:00Z</dcterms:modified>
</cp:coreProperties>
</file>