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15" w:rsidRDefault="00D12E6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3B1CA04">
                <wp:simplePos x="0" y="0"/>
                <wp:positionH relativeFrom="column">
                  <wp:posOffset>2682240</wp:posOffset>
                </wp:positionH>
                <wp:positionV relativeFrom="paragraph">
                  <wp:posOffset>635</wp:posOffset>
                </wp:positionV>
                <wp:extent cx="649605" cy="763905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0965" y="21060"/>
                    <wp:lineTo x="20965" y="0"/>
                    <wp:lineTo x="0" y="0"/>
                  </wp:wrapPolygon>
                </wp:wrapThrough>
                <wp:docPr id="1" name="Рисунок 2" descr="Курчанское СП-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урчанское СП-22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649080" cy="76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211.2pt;margin-top:0.05pt;width:51.05pt;height:60.05pt" wp14:anchorId="23B1CA04" type="shapetype_75">
                <v:imagedata r:id="rId9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EF2715" w:rsidRDefault="00EF2715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EF2715" w:rsidRDefault="00EF2715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7464B7" w:rsidRDefault="00D12E66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br/>
      </w:r>
    </w:p>
    <w:p w:rsidR="007464B7" w:rsidRPr="007464B7" w:rsidRDefault="007464B7">
      <w:pPr>
        <w:suppressAutoHyphens/>
        <w:spacing w:after="0" w:line="240" w:lineRule="auto"/>
        <w:jc w:val="center"/>
        <w:rPr>
          <w:rFonts w:eastAsia="Times New Roman" w:cs="Times New Roman"/>
          <w:b/>
          <w:sz w:val="14"/>
          <w:szCs w:val="14"/>
          <w:lang w:eastAsia="ar-SA"/>
        </w:rPr>
      </w:pPr>
    </w:p>
    <w:p w:rsidR="00EF2715" w:rsidRDefault="00D12E66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СОВЕТ КУРЧАНСКОГО СЕЛЬСКОГО ПОСЕЛЕНИЯ</w:t>
      </w:r>
    </w:p>
    <w:p w:rsidR="00EF2715" w:rsidRDefault="00D12E66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ТЕМРЮКСКОГО РАЙОНА</w:t>
      </w:r>
    </w:p>
    <w:p w:rsidR="00EF2715" w:rsidRDefault="00EF2715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EF2715" w:rsidRDefault="00D12E66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 xml:space="preserve">РЕШЕНИЕ № </w:t>
      </w:r>
      <w:r w:rsidR="00FE2000">
        <w:rPr>
          <w:rFonts w:eastAsia="Times New Roman" w:cs="Times New Roman"/>
          <w:b/>
          <w:szCs w:val="28"/>
          <w:lang w:eastAsia="ar-SA"/>
        </w:rPr>
        <w:t>110</w:t>
      </w:r>
    </w:p>
    <w:p w:rsidR="00EF2715" w:rsidRPr="007464B7" w:rsidRDefault="00EF2715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EF2715" w:rsidRDefault="00FE200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val="en-US" w:eastAsia="ar-SA"/>
        </w:rPr>
        <w:t xml:space="preserve">XXIII </w:t>
      </w:r>
      <w:bookmarkStart w:id="0" w:name="_GoBack"/>
      <w:bookmarkEnd w:id="0"/>
      <w:r w:rsidR="00D12E66">
        <w:rPr>
          <w:rFonts w:eastAsia="Times New Roman" w:cs="Times New Roman"/>
          <w:szCs w:val="28"/>
          <w:lang w:eastAsia="ar-SA"/>
        </w:rPr>
        <w:t xml:space="preserve">сессия                                                                                                </w:t>
      </w:r>
      <w:r w:rsidR="00D12E66">
        <w:rPr>
          <w:rFonts w:eastAsia="Times New Roman" w:cs="Times New Roman"/>
          <w:szCs w:val="28"/>
          <w:lang w:val="en-US" w:eastAsia="ar-SA"/>
        </w:rPr>
        <w:t>IV</w:t>
      </w:r>
      <w:r w:rsidR="00D12E66">
        <w:rPr>
          <w:rFonts w:eastAsia="Times New Roman" w:cs="Times New Roman"/>
          <w:szCs w:val="28"/>
          <w:lang w:eastAsia="ar-SA"/>
        </w:rPr>
        <w:t xml:space="preserve"> созыва</w:t>
      </w:r>
    </w:p>
    <w:p w:rsidR="00EF2715" w:rsidRPr="007464B7" w:rsidRDefault="00EF2715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EF2715" w:rsidRDefault="00FE2000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25 февраля 2021</w:t>
      </w:r>
      <w:r w:rsidR="00D12E66">
        <w:rPr>
          <w:rFonts w:eastAsia="Times New Roman" w:cs="Times New Roman"/>
          <w:szCs w:val="28"/>
          <w:lang w:eastAsia="ar-SA"/>
        </w:rPr>
        <w:t xml:space="preserve"> года                                                              ст-ца Курчанская</w:t>
      </w:r>
    </w:p>
    <w:p w:rsidR="007464B7" w:rsidRPr="007464B7" w:rsidRDefault="007464B7">
      <w:pPr>
        <w:widowControl w:val="0"/>
        <w:spacing w:after="0" w:line="240" w:lineRule="auto"/>
        <w:jc w:val="center"/>
        <w:rPr>
          <w:szCs w:val="28"/>
        </w:rPr>
      </w:pPr>
    </w:p>
    <w:p w:rsidR="007464B7" w:rsidRPr="007464B7" w:rsidRDefault="007464B7">
      <w:pPr>
        <w:widowControl w:val="0"/>
        <w:spacing w:after="0" w:line="240" w:lineRule="auto"/>
        <w:jc w:val="center"/>
        <w:rPr>
          <w:szCs w:val="28"/>
        </w:rPr>
      </w:pPr>
    </w:p>
    <w:p w:rsidR="00EF2715" w:rsidRDefault="00D12E66" w:rsidP="007464B7">
      <w:pPr>
        <w:widowControl w:val="0"/>
        <w:spacing w:after="0" w:line="240" w:lineRule="auto"/>
        <w:jc w:val="center"/>
      </w:pPr>
      <w:r>
        <w:rPr>
          <w:rFonts w:cs="Times New Roman"/>
          <w:b/>
        </w:rPr>
        <w:t xml:space="preserve">Об утверждении </w:t>
      </w:r>
      <w:r>
        <w:rPr>
          <w:b/>
        </w:rPr>
        <w:t xml:space="preserve">Положения о порядке назначения и проведения опроса граждан </w:t>
      </w:r>
      <w:r>
        <w:rPr>
          <w:rFonts w:eastAsia="Times New Roman" w:cs="Times New Roman"/>
          <w:b/>
          <w:szCs w:val="28"/>
          <w:lang w:eastAsia="ru-RU"/>
        </w:rPr>
        <w:t>в Курчанском сельском поселении Темрюкского района</w:t>
      </w:r>
    </w:p>
    <w:p w:rsidR="00EF2715" w:rsidRPr="007464B7" w:rsidRDefault="00EF2715">
      <w:pPr>
        <w:spacing w:after="0" w:line="240" w:lineRule="auto"/>
        <w:ind w:firstLine="851"/>
        <w:jc w:val="center"/>
        <w:rPr>
          <w:rFonts w:cs="Times New Roman"/>
          <w:szCs w:val="28"/>
          <w:highlight w:val="yellow"/>
        </w:rPr>
      </w:pPr>
    </w:p>
    <w:p w:rsidR="007464B7" w:rsidRPr="007464B7" w:rsidRDefault="007464B7">
      <w:pPr>
        <w:spacing w:after="0" w:line="240" w:lineRule="auto"/>
        <w:ind w:firstLine="851"/>
        <w:jc w:val="center"/>
        <w:rPr>
          <w:rFonts w:cs="Times New Roman"/>
          <w:szCs w:val="28"/>
          <w:highlight w:val="yellow"/>
        </w:rPr>
      </w:pPr>
    </w:p>
    <w:p w:rsidR="00EF2715" w:rsidRDefault="00D12E66" w:rsidP="007464B7">
      <w:pPr>
        <w:spacing w:after="0" w:line="240" w:lineRule="auto"/>
        <w:ind w:firstLine="851"/>
        <w:contextualSpacing/>
        <w:jc w:val="both"/>
      </w:pPr>
      <w:r>
        <w:rPr>
          <w:rFonts w:cs="Times New Roman"/>
        </w:rPr>
        <w:t xml:space="preserve">На основании статьи 31 Федерального закона от 6 октября 2003 года </w:t>
      </w:r>
      <w:r>
        <w:rPr>
          <w:rFonts w:cs="Times New Roman"/>
        </w:rPr>
        <w:br/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cs="Times New Roman"/>
        </w:rPr>
        <w:t xml:space="preserve">Федерального закона от 20 июля 2020 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7 июня 2004 № 717-КЗ «О местном самоуправлении в Краснодарском крае», статьи 20 Устава </w:t>
      </w:r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>
        <w:rPr>
          <w:rFonts w:cs="Times New Roman"/>
        </w:rPr>
        <w:t xml:space="preserve">, Совет </w:t>
      </w:r>
      <w:bookmarkStart w:id="1" w:name="__DdeLink__287_141313489"/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bookmarkEnd w:id="1"/>
      <w:r>
        <w:rPr>
          <w:rFonts w:cs="Times New Roman"/>
        </w:rPr>
        <w:t xml:space="preserve"> р е ш и л: </w:t>
      </w:r>
    </w:p>
    <w:p w:rsidR="007464B7" w:rsidRDefault="00D12E66" w:rsidP="007464B7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</w:rPr>
      </w:pPr>
      <w:r w:rsidRPr="007464B7">
        <w:rPr>
          <w:rFonts w:cs="Times New Roman"/>
        </w:rPr>
        <w:t xml:space="preserve">Утвердить </w:t>
      </w:r>
      <w:r w:rsidRPr="007464B7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опроса граждан в Курчанском сельском поселении Темрюкского района </w:t>
      </w:r>
      <w:r w:rsidRPr="007464B7">
        <w:rPr>
          <w:rFonts w:cs="Times New Roman"/>
        </w:rPr>
        <w:t>согласно приложению, к настоящему решению.</w:t>
      </w:r>
    </w:p>
    <w:p w:rsidR="007464B7" w:rsidRPr="007464B7" w:rsidRDefault="007464B7" w:rsidP="007464B7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</w:rPr>
      </w:pPr>
      <w:r w:rsidRPr="007464B7">
        <w:rPr>
          <w:rFonts w:cs="Times New Roman"/>
        </w:rPr>
        <w:t xml:space="preserve">Признать утратившим силу решение Совета Курчанского сельского поселения Темрюкского района IV созыва от 24 декабря 2020 года № </w:t>
      </w:r>
      <w:r>
        <w:rPr>
          <w:rFonts w:cs="Times New Roman"/>
        </w:rPr>
        <w:t>94</w:t>
      </w:r>
      <w:r w:rsidRPr="007464B7">
        <w:rPr>
          <w:rFonts w:cs="Times New Roman"/>
        </w:rPr>
        <w:t xml:space="preserve"> «Об утверждении Положения о порядке назначения и проведения опроса граждан в Курчанском сельском поселении Темрюкского района».</w:t>
      </w:r>
    </w:p>
    <w:p w:rsidR="007464B7" w:rsidRPr="007464B7" w:rsidRDefault="007464B7" w:rsidP="007464B7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7464B7">
        <w:rPr>
          <w:rFonts w:cs="Times New Roman"/>
        </w:rPr>
        <w:t xml:space="preserve"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 </w:t>
      </w:r>
    </w:p>
    <w:p w:rsidR="00EF2715" w:rsidRDefault="00D12E66" w:rsidP="007464B7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>Контроль за выполнением решения возложить заместителя главы Курчанского сельского поселения Темрюкского района</w:t>
      </w:r>
      <w:r w:rsidR="007464B7">
        <w:rPr>
          <w:rFonts w:cs="Times New Roman"/>
        </w:rPr>
        <w:t xml:space="preserve"> </w:t>
      </w:r>
      <w:r>
        <w:rPr>
          <w:rFonts w:cs="Times New Roman"/>
        </w:rPr>
        <w:t xml:space="preserve">Е.А. Кулинич и на постоянную комиссию Совета </w:t>
      </w:r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>
        <w:rPr>
          <w:rFonts w:cs="Times New Roman"/>
        </w:rPr>
        <w:t xml:space="preserve"> 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EF2715" w:rsidRDefault="00D12E66" w:rsidP="007464B7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Настоящее решение </w:t>
      </w:r>
      <w:r w:rsidR="007464B7">
        <w:rPr>
          <w:rFonts w:cs="Times New Roman"/>
        </w:rPr>
        <w:t>«</w:t>
      </w:r>
      <w:r w:rsidR="007464B7" w:rsidRPr="007464B7">
        <w:rPr>
          <w:rFonts w:cs="Times New Roman"/>
        </w:rPr>
        <w:t>Об утверждении Положения о порядке назначения и проведения опроса граждан в Курчанском сельском поселении Темрюкского района</w:t>
      </w:r>
      <w:r w:rsidR="007464B7">
        <w:rPr>
          <w:rFonts w:cs="Times New Roman"/>
        </w:rPr>
        <w:t xml:space="preserve">» </w:t>
      </w:r>
      <w:r>
        <w:rPr>
          <w:rFonts w:cs="Times New Roman"/>
        </w:rPr>
        <w:t xml:space="preserve">вступает в силу на следующий день после его </w:t>
      </w:r>
      <w:r>
        <w:rPr>
          <w:rFonts w:cs="Times New Roman"/>
        </w:rPr>
        <w:lastRenderedPageBreak/>
        <w:t>официального опубликования</w:t>
      </w:r>
      <w:r w:rsidR="007464B7">
        <w:rPr>
          <w:rFonts w:cs="Times New Roman"/>
        </w:rPr>
        <w:t xml:space="preserve"> и распространяет свое действие на правоотношения, возникшие с </w:t>
      </w:r>
      <w:r>
        <w:t>1 января 2021 года.</w:t>
      </w:r>
    </w:p>
    <w:p w:rsidR="007464B7" w:rsidRDefault="007464B7" w:rsidP="007464B7">
      <w:pPr>
        <w:widowControl w:val="0"/>
        <w:spacing w:after="0" w:line="240" w:lineRule="auto"/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533"/>
        <w:gridCol w:w="586"/>
        <w:gridCol w:w="4519"/>
      </w:tblGrid>
      <w:tr w:rsidR="00EF2715">
        <w:tc>
          <w:tcPr>
            <w:tcW w:w="4533" w:type="dxa"/>
            <w:shd w:val="clear" w:color="auto" w:fill="auto"/>
          </w:tcPr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Глава </w:t>
            </w:r>
          </w:p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  <w:shd w:val="clear" w:color="auto" w:fill="auto"/>
          </w:tcPr>
          <w:p w:rsidR="00EF2715" w:rsidRDefault="00EF271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9" w:type="dxa"/>
            <w:shd w:val="clear" w:color="auto" w:fill="auto"/>
          </w:tcPr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Председатель Совета </w:t>
            </w:r>
          </w:p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EF2715">
        <w:tc>
          <w:tcPr>
            <w:tcW w:w="4533" w:type="dxa"/>
            <w:shd w:val="clear" w:color="auto" w:fill="auto"/>
          </w:tcPr>
          <w:p w:rsidR="00EF2715" w:rsidRDefault="00EF271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__________________ В.П.Гришков</w:t>
            </w:r>
          </w:p>
        </w:tc>
        <w:tc>
          <w:tcPr>
            <w:tcW w:w="586" w:type="dxa"/>
            <w:shd w:val="clear" w:color="auto" w:fill="auto"/>
          </w:tcPr>
          <w:p w:rsidR="00EF2715" w:rsidRDefault="00EF271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9" w:type="dxa"/>
            <w:shd w:val="clear" w:color="auto" w:fill="auto"/>
          </w:tcPr>
          <w:p w:rsidR="00EF2715" w:rsidRDefault="00EF2715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EF2715" w:rsidRDefault="00D12E66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________________И.Я.Кандабарова</w:t>
            </w:r>
          </w:p>
        </w:tc>
      </w:tr>
    </w:tbl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7464B7" w:rsidRDefault="007464B7">
      <w:pPr>
        <w:spacing w:after="0" w:line="240" w:lineRule="auto"/>
        <w:ind w:left="5387"/>
        <w:contextualSpacing/>
        <w:jc w:val="center"/>
        <w:rPr>
          <w:rFonts w:cs="Times New Roman"/>
        </w:rPr>
      </w:pPr>
    </w:p>
    <w:p w:rsidR="00EF2715" w:rsidRDefault="00D12E66">
      <w:pPr>
        <w:spacing w:after="0" w:line="240" w:lineRule="auto"/>
        <w:ind w:left="5387"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EF2715" w:rsidRDefault="00D12E66">
      <w:pPr>
        <w:spacing w:after="0" w:line="240" w:lineRule="auto"/>
        <w:ind w:left="5387"/>
        <w:contextualSpacing/>
        <w:jc w:val="center"/>
        <w:rPr>
          <w:rFonts w:cs="Times New Roman"/>
        </w:rPr>
      </w:pPr>
      <w:r>
        <w:rPr>
          <w:rFonts w:cs="Times New Roman"/>
        </w:rPr>
        <w:t>к решению ____ сессии Совета Курчанского сельского поселения Темрюкского района IV созыва</w:t>
      </w:r>
    </w:p>
    <w:p w:rsidR="00EF2715" w:rsidRDefault="00D12E66">
      <w:pPr>
        <w:spacing w:after="0" w:line="240" w:lineRule="auto"/>
        <w:ind w:left="5387"/>
        <w:contextualSpacing/>
        <w:jc w:val="center"/>
        <w:rPr>
          <w:rFonts w:cs="Times New Roman"/>
        </w:rPr>
      </w:pPr>
      <w:r>
        <w:rPr>
          <w:rFonts w:cs="Times New Roman"/>
        </w:rPr>
        <w:t>от _______________ № _______</w:t>
      </w:r>
    </w:p>
    <w:p w:rsidR="00EF2715" w:rsidRDefault="00EF2715">
      <w:pPr>
        <w:spacing w:after="0" w:line="240" w:lineRule="auto"/>
        <w:ind w:left="5387"/>
        <w:jc w:val="center"/>
        <w:rPr>
          <w:rFonts w:cs="Times New Roman"/>
          <w:b/>
        </w:rPr>
      </w:pPr>
    </w:p>
    <w:p w:rsidR="00EF2715" w:rsidRDefault="00EF2715">
      <w:pPr>
        <w:spacing w:after="0" w:line="240" w:lineRule="auto"/>
        <w:ind w:left="5387"/>
        <w:jc w:val="center"/>
        <w:rPr>
          <w:rFonts w:cs="Times New Roman"/>
          <w:b/>
        </w:rPr>
      </w:pPr>
    </w:p>
    <w:p w:rsidR="00EF2715" w:rsidRDefault="00D12E66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ПОЛОЖЕНИЕ</w:t>
      </w:r>
    </w:p>
    <w:p w:rsidR="00EF2715" w:rsidRDefault="00D12E66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порядке назначения и проведения опроса граждан в </w:t>
      </w:r>
    </w:p>
    <w:p w:rsidR="00EF2715" w:rsidRDefault="00D12E66">
      <w:pPr>
        <w:widowControl w:val="0"/>
        <w:spacing w:after="0" w:line="240" w:lineRule="auto"/>
        <w:jc w:val="center"/>
      </w:pPr>
      <w:r>
        <w:rPr>
          <w:rFonts w:eastAsia="Times New Roman" w:cs="Times New Roman"/>
          <w:szCs w:val="28"/>
          <w:lang w:eastAsia="ru-RU"/>
        </w:rPr>
        <w:t>Курчанском сельском поселении Темрюкского района</w:t>
      </w:r>
    </w:p>
    <w:p w:rsidR="00EF2715" w:rsidRDefault="00EF2715">
      <w:pPr>
        <w:pStyle w:val="ConsPlusNormal"/>
        <w:ind w:firstLine="54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EF2715" w:rsidRDefault="00EF2715">
      <w:pPr>
        <w:pStyle w:val="ConsPlusNormal"/>
        <w:ind w:firstLine="54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1.1. Положение о порядке назначения и проведения опроса граждан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</w:t>
      </w:r>
      <w:r>
        <w:rPr>
          <w:sz w:val="28"/>
          <w:szCs w:val="28"/>
        </w:rPr>
        <w:t xml:space="preserve"> (далее - Положение) подготовлено в соответствии с Конституцией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Законом Краснодарского края от 7 июня 2004 N 717-КЗ «О местном самоуправлении в Краснодарском крае», Уставом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и устанавливает порядок назначения и проведения опроса граждан в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>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1.2. Опрос граждан (далее-опрос) - форма участия населения в осуществлении местного самоуправления, проводится в целях выявления мнения населения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(далее-поселение) и его учета при принятии решений по вопросам местного значения органами местного самоуправления поселения и должностными лицами местного самоуправления поселения, а также органами государственной власти.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1.3.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1.4. В опросе имеют право участвовать жители всего поселения, обладающие избирательным правом, участие в опросе является свободным и добровольным.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1.5. Опрос проводится на всей территории поселения или на части его территории по методике, установленной решением Совета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(далее также-Совет поселения) о назначении опроса.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1.6. Участник опроса обладает одним голосом и участвует в опросе непосредственно.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1.7. Результаты опроса носят рекомендательный характер.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1.8. Расходы, связанные с подготовкой и проведением опроса, осуществляются:</w:t>
      </w:r>
    </w:p>
    <w:p w:rsidR="00EF2715" w:rsidRDefault="00D12E66">
      <w:pPr>
        <w:pStyle w:val="ConsPlusNormal"/>
        <w:ind w:firstLine="851"/>
        <w:jc w:val="both"/>
      </w:pPr>
      <w:r>
        <w:rPr>
          <w:sz w:val="28"/>
          <w:szCs w:val="28"/>
        </w:rPr>
        <w:t xml:space="preserve">- за счет средств бюджета поселения в рамках бюджетной сметы администрации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lastRenderedPageBreak/>
        <w:t xml:space="preserve">также-Администрация) - при проведении опроса по инициативе Совета поселения, главы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(далее-глава поселения);</w:t>
      </w:r>
    </w:p>
    <w:p w:rsidR="00EF2715" w:rsidRDefault="00D12E6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краевого бюджета - при проведении опроса по инициативе органов государственной власти Краснодарского края.</w:t>
      </w:r>
    </w:p>
    <w:p w:rsidR="00EF2715" w:rsidRDefault="00EF2715">
      <w:pPr>
        <w:pStyle w:val="ConsPlusNormal"/>
        <w:ind w:firstLine="851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Глава 2. Инициатива проведения опроса</w:t>
      </w:r>
    </w:p>
    <w:p w:rsidR="00EF2715" w:rsidRDefault="00EF2715">
      <w:pPr>
        <w:pStyle w:val="ConsPlusNormal"/>
        <w:ind w:firstLine="851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2.1. Опрос проводится по инициативе: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1) Совета поселения или главы поселения; 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Краснодарского края.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2.2. Глава поселения или орган государственной власти Краснодарского края обращается в Совет поселения с письменным ходатайством о выдвижении инициативы о назначении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Инициатива Совета поселения оформляется соответствующим решением о выдвижении инициативы о назначении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2.3. Ходатайство главы поселения, органа государственной власти Краснодарского края, решение Совета поселения о выдвижении инициативы о назначении опроса должно содержать: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  <w:highlight w:val="yellow"/>
        </w:rPr>
      </w:pPr>
    </w:p>
    <w:p w:rsidR="00EF2715" w:rsidRDefault="00D12E66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3. Назначение опроса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3.1. Поступившая инициатива о проведении опроса рассматривается Советом поселения. По результатам рассмотрения инициативы о проведении опроса Совет поселения принимает решение о назначении опроса либо об отказе в назначении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3.2. В решении Совета поселении о назначении опроса устанавливаются: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3) методика проведения опроса;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4) форма опросного листа;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5) минимальная численность жителей Курчанского сельского поселения</w:t>
      </w:r>
      <w:r w:rsidR="007464B7">
        <w:rPr>
          <w:sz w:val="28"/>
          <w:szCs w:val="28"/>
        </w:rPr>
        <w:t xml:space="preserve"> Темрюкского района</w:t>
      </w:r>
      <w:r>
        <w:rPr>
          <w:sz w:val="28"/>
          <w:szCs w:val="28"/>
        </w:rPr>
        <w:t>, участвующих в опросе.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3.3. Решение Совета поселения о назначении опроса доводится до жителей не менее чем за 10 дней до дня его проведения путем размещения </w:t>
      </w:r>
      <w:r>
        <w:rPr>
          <w:sz w:val="28"/>
          <w:szCs w:val="28"/>
        </w:rPr>
        <w:lastRenderedPageBreak/>
        <w:t xml:space="preserve">информации на официальном сайте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«Интернет», информационных стендах, установленных в населенных пунктах, на территории которых проводится опрос, а также иными общедоступными способами.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3.4. Совет поселения принимает решение об отказе в назначении опроса в случаях: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внесения вопроса, который не может быть предметом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3.5. Информация об отказе в назначении опроса доводится до сведения инициатора опроса в течение 10 дней со дня принятия решения Совета поселения.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  <w:highlight w:val="yellow"/>
        </w:rPr>
      </w:pPr>
    </w:p>
    <w:p w:rsidR="00EF2715" w:rsidRDefault="00D12E66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4. Комиссия по проведению опроса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4.1. В целях организации проведения опроса Совет поселения формирует комиссию по проведению опроса граждан (далее - Комиссия).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4.2. Численный и персональный состав Комиссии утверждается решением Совета поселения. В состав Комиссии включаются руководители и специалисты отраслевых (функциональных) органов Администрации, к компетенции которых относится решение вопроса (вопросов), выносимого (выносимых) на опрос.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В состав Комиссии также могут входить депутаты Совета поселения, представители иных органов и организаций, главы и специалисты администраций сельских поселений (по согласованию), деятельность которых связана с решением вопроса (вопросов), выносимого (выносимых) на опрос.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в пределах своих полномочий: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- составляет смету расходов, связанную с подготовкой и проведением опроса по инициативе Совета поселения, главы поселения;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 в ходе </w:t>
      </w:r>
      <w:r>
        <w:rPr>
          <w:sz w:val="28"/>
          <w:szCs w:val="28"/>
        </w:rPr>
        <w:lastRenderedPageBreak/>
        <w:t>подготовки и проведения опроса;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Администрацией (далее - лица, проводящие опрос);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удостоверения для лиц, проводящих опрос;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обобщает полученные данные и устанавливает результаты опроса;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- размещает результаты опроса на официальном сайте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4.5. Полномочия Комиссии прекращаются после размещения на официальном сайте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 результатов опроса.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5. Порядок проведения опроса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5.1. Опрос проводится в соответствии с утвержденной методикой опроса в сроки, установленные решением Совета поселения о назначении опроса, но не позднее трех месяцев со дня принятия указанного решения.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5.2. Опрос может проводиться по месту жительства участников опроса путем заполнения опрашиваемым опросного листа либо с использованием официального сайта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проведения опроса месту жительства участников опроса путем заполнения опрашиваемым опросного листа каждый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Глава 6. Итоги опроса</w:t>
      </w:r>
    </w:p>
    <w:p w:rsidR="00EF2715" w:rsidRDefault="00EF2715">
      <w:pPr>
        <w:pStyle w:val="ConsPlusNormal"/>
        <w:ind w:firstLine="850"/>
        <w:jc w:val="both"/>
        <w:rPr>
          <w:sz w:val="28"/>
          <w:szCs w:val="28"/>
        </w:rPr>
      </w:pP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опроса: дата и время начала и окончания опроса;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на которой проводился опрос;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граждан, принявших участие в опросе;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действительных опросных листов;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опроса;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дата составления протокола.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>6.3. Если число граждан, принявших участие в опросе, меньше минимального числа граждан, установленного в решении Совета поселения о назначении опроса, Комиссия признает опрос несостоявшимся, что отражается в протоколе установления результата опроса.</w:t>
      </w:r>
    </w:p>
    <w:p w:rsidR="00EF2715" w:rsidRDefault="00D12E66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EF2715" w:rsidRDefault="00D12E66">
      <w:pPr>
        <w:pStyle w:val="ConsPlusNormal"/>
        <w:ind w:firstLine="850"/>
        <w:jc w:val="both"/>
      </w:pPr>
      <w:r>
        <w:rPr>
          <w:sz w:val="28"/>
          <w:szCs w:val="28"/>
        </w:rPr>
        <w:t xml:space="preserve">6.5. Результаты опроса подлежат размещению на официальном сайте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 в течение 10 дней после подписания протокола установления результата опроса.</w:t>
      </w:r>
    </w:p>
    <w:p w:rsidR="00EF2715" w:rsidRDefault="00D12E66">
      <w:pPr>
        <w:spacing w:after="0" w:line="240" w:lineRule="auto"/>
        <w:ind w:firstLine="850"/>
        <w:contextualSpacing/>
        <w:jc w:val="both"/>
      </w:pPr>
      <w:r>
        <w:rPr>
          <w:szCs w:val="28"/>
        </w:rPr>
        <w:t>6.6. Материалы опроса сдаются на хранение в</w:t>
      </w:r>
      <w:r>
        <w:rPr>
          <w:rFonts w:cs="Times New Roman"/>
          <w:szCs w:val="28"/>
        </w:rPr>
        <w:t xml:space="preserve"> общий отдел </w:t>
      </w:r>
      <w:r>
        <w:rPr>
          <w:szCs w:val="28"/>
        </w:rPr>
        <w:t>а</w:t>
      </w:r>
      <w:r>
        <w:rPr>
          <w:rFonts w:cs="Times New Roman"/>
          <w:szCs w:val="28"/>
        </w:rPr>
        <w:t xml:space="preserve">дминистрации </w:t>
      </w:r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>
        <w:rPr>
          <w:rFonts w:cs="Times New Roman"/>
          <w:szCs w:val="28"/>
        </w:rPr>
        <w:t>, ведающий вопросами архивного дела в соответствии с законодательством Российской Федерации.</w:t>
      </w:r>
    </w:p>
    <w:p w:rsidR="00EF2715" w:rsidRDefault="00EF2715">
      <w:pPr>
        <w:pStyle w:val="ConsPlusNormal"/>
        <w:ind w:firstLine="540"/>
        <w:jc w:val="both"/>
      </w:pPr>
    </w:p>
    <w:p w:rsidR="00EF2715" w:rsidRDefault="00EF2715">
      <w:pPr>
        <w:pStyle w:val="ConsPlusNormal"/>
        <w:ind w:firstLine="540"/>
        <w:jc w:val="both"/>
      </w:pPr>
    </w:p>
    <w:p w:rsidR="00EF2715" w:rsidRDefault="00D12E66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EF2715" w:rsidRDefault="00D12E66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EF2715" w:rsidRDefault="00D12E66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Темрюкского района                                                                             Е.А. Кулинич</w:t>
      </w:r>
    </w:p>
    <w:p w:rsidR="00EF2715" w:rsidRDefault="00EF2715">
      <w:pPr>
        <w:widowControl w:val="0"/>
        <w:spacing w:after="0" w:line="240" w:lineRule="auto"/>
        <w:ind w:firstLine="540"/>
        <w:jc w:val="both"/>
      </w:pPr>
    </w:p>
    <w:sectPr w:rsidR="00EF2715" w:rsidSect="007464B7">
      <w:headerReference w:type="default" r:id="rId10"/>
      <w:pgSz w:w="11906" w:h="16838"/>
      <w:pgMar w:top="28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6B" w:rsidRDefault="009A676B">
      <w:pPr>
        <w:spacing w:after="0" w:line="240" w:lineRule="auto"/>
      </w:pPr>
      <w:r>
        <w:separator/>
      </w:r>
    </w:p>
  </w:endnote>
  <w:endnote w:type="continuationSeparator" w:id="0">
    <w:p w:rsidR="009A676B" w:rsidRDefault="009A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6B" w:rsidRDefault="009A676B">
      <w:pPr>
        <w:spacing w:after="0" w:line="240" w:lineRule="auto"/>
      </w:pPr>
      <w:r>
        <w:separator/>
      </w:r>
    </w:p>
  </w:footnote>
  <w:footnote w:type="continuationSeparator" w:id="0">
    <w:p w:rsidR="009A676B" w:rsidRDefault="009A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15" w:rsidRDefault="00EF271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2C9"/>
    <w:multiLevelType w:val="multilevel"/>
    <w:tmpl w:val="B23A0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C60342"/>
    <w:multiLevelType w:val="multilevel"/>
    <w:tmpl w:val="6A1AC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15"/>
    <w:rsid w:val="007464B7"/>
    <w:rsid w:val="009A676B"/>
    <w:rsid w:val="00D12E66"/>
    <w:rsid w:val="00EF2715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7C44"/>
  <w15:docId w15:val="{846756FF-2DF3-4ACB-BA88-02BAD092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  <w:pPr>
      <w:spacing w:after="160" w:line="259" w:lineRule="auto"/>
    </w:pPr>
    <w:rPr>
      <w:rFonts w:eastAsia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6048"/>
  </w:style>
  <w:style w:type="character" w:customStyle="1" w:styleId="a4">
    <w:name w:val="Нижний колонтитул Знак"/>
    <w:basedOn w:val="a0"/>
    <w:uiPriority w:val="99"/>
    <w:qFormat/>
    <w:rsid w:val="00716048"/>
  </w:style>
  <w:style w:type="character" w:customStyle="1" w:styleId="a5">
    <w:name w:val="Текст выноски Знак"/>
    <w:basedOn w:val="a0"/>
    <w:uiPriority w:val="99"/>
    <w:semiHidden/>
    <w:qFormat/>
    <w:rsid w:val="00BF335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62C44"/>
    <w:pPr>
      <w:widowControl w:val="0"/>
    </w:pPr>
    <w:rPr>
      <w:rFonts w:eastAsiaTheme="minorEastAsia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29BE"/>
    <w:pPr>
      <w:ind w:left="720"/>
      <w:contextualSpacing/>
    </w:pPr>
  </w:style>
  <w:style w:type="table" w:styleId="ae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19</cp:revision>
  <dcterms:created xsi:type="dcterms:W3CDTF">2020-10-15T10:07:00Z</dcterms:created>
  <dcterms:modified xsi:type="dcterms:W3CDTF">2021-03-01T08:22:00Z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